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-1134" w:type="dxa"/>
        <w:tblLook w:val="04A0" w:firstRow="1" w:lastRow="0" w:firstColumn="1" w:lastColumn="0" w:noHBand="0" w:noVBand="1"/>
      </w:tblPr>
      <w:tblGrid>
        <w:gridCol w:w="580"/>
        <w:gridCol w:w="2260"/>
        <w:gridCol w:w="2240"/>
        <w:gridCol w:w="2220"/>
        <w:gridCol w:w="3332"/>
        <w:gridCol w:w="1417"/>
        <w:gridCol w:w="1418"/>
        <w:gridCol w:w="1417"/>
      </w:tblGrid>
      <w:tr w:rsidR="00E52348" w:rsidRPr="00E52348" w:rsidTr="00E52348">
        <w:trPr>
          <w:trHeight w:val="375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hợp xử phạt vi phạm hành chính (từ ngày 20/11/2023 đến ngày 24/11/2023)</w:t>
            </w:r>
            <w:bookmarkEnd w:id="0"/>
          </w:p>
        </w:tc>
      </w:tr>
      <w:tr w:rsidR="00E52348" w:rsidRPr="00E52348" w:rsidTr="00E52348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348" w:rsidRPr="00E52348" w:rsidTr="00E52348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Số, ngày ra Quyết định XPVPHC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vị, cơ sở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Địa chỉ 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Hành vi vi phạm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Phạt tiền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Hình phạt </w:t>
            </w:r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bổ sung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Biện pháp</w:t>
            </w:r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khắc phục hậu quả</w:t>
            </w:r>
          </w:p>
        </w:tc>
      </w:tr>
      <w:tr w:rsidR="00E52348" w:rsidRPr="00E52348" w:rsidTr="00E52348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ind w:hanging="2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sz w:val="26"/>
                <w:szCs w:val="26"/>
              </w:rPr>
              <w:t>549QĐ-XPVPHC ngày 22/11/2023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Quầy thuốc Huyền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63, QL2, xã phú Cường Sóc Sơn, TP. Hà Nội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sz w:val="26"/>
                <w:szCs w:val="26"/>
              </w:rPr>
              <w:t>Không báo cáo Sở Y tế trong trường  hợp tạm dừng hoạt động từ 06 tháng trở lên hoặc chấm dứt hoạt động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</w:tr>
      <w:tr w:rsidR="00E52348" w:rsidRPr="00E52348" w:rsidTr="00E52348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sz w:val="26"/>
                <w:szCs w:val="26"/>
              </w:rPr>
              <w:t>550QĐ-XPVPHC ngày 22/11/2023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Nhà thuốc Bảo An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04 ngõ 254 Minh Khai, Mai Động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sz w:val="26"/>
                <w:szCs w:val="26"/>
              </w:rPr>
              <w:t>Không báo cáo Sở Y tế trong trường  hợp tạm dừng hoạt động từ 06 tháng trở lên hoặc chấm dứt hoạt động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</w:tr>
      <w:tr w:rsidR="00E52348" w:rsidRPr="00E52348" w:rsidTr="00E52348">
        <w:trPr>
          <w:trHeight w:val="37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4,000,000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2348" w:rsidRPr="00E52348" w:rsidRDefault="00E52348" w:rsidP="00E5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311F13" w:rsidRDefault="00311F13"/>
    <w:sectPr w:rsidR="00311F13" w:rsidSect="00E523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48"/>
    <w:rsid w:val="00311F13"/>
    <w:rsid w:val="00E5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2B646-F33F-4F12-B2A3-E209AE20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2023-11-27T02:57:00Z</dcterms:created>
  <dcterms:modified xsi:type="dcterms:W3CDTF">2023-11-27T03:00:00Z</dcterms:modified>
</cp:coreProperties>
</file>